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ind w:hanging="0" w:left="0" w:right="0"/>
        <w:jc w:val="right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Att. </w:t>
      </w:r>
      <w:r>
        <w:rPr>
          <w:b/>
          <w:bCs/>
          <w:sz w:val="28"/>
          <w:szCs w:val="28"/>
          <w:lang w:val="en-GB"/>
        </w:rPr>
        <w:t>c</w:t>
      </w:r>
    </w:p>
    <w:p>
      <w:pPr>
        <w:pStyle w:val="BodyText"/>
        <w:bidi w:val="0"/>
        <w:ind w:hanging="0" w:left="0" w:right="0"/>
        <w:jc w:val="left"/>
        <w:rPr>
          <w:sz w:val="22"/>
          <w:lang w:val="en-GB"/>
        </w:rPr>
      </w:pPr>
      <w:r>
        <w:rPr>
          <w:sz w:val="22"/>
          <w:lang w:val="en-GB"/>
        </w:rPr>
        <w:t>Dear Mr Sambor,</w:t>
      </w:r>
    </w:p>
    <w:p>
      <w:pPr>
        <w:pStyle w:val="BodyText"/>
        <w:bidi w:val="0"/>
        <w:ind w:hanging="0" w:left="0" w:right="0"/>
        <w:jc w:val="left"/>
        <w:rPr/>
      </w:pPr>
      <w:r>
        <w:rPr>
          <w:sz w:val="22"/>
          <w:lang w:val="en-GB"/>
        </w:rPr>
        <w:t>We thank you for the information.</w:t>
      </w:r>
    </w:p>
    <w:p>
      <w:pPr>
        <w:pStyle w:val="BodyText"/>
        <w:bidi w:val="0"/>
        <w:ind w:hanging="0" w:left="0" w:right="0"/>
        <w:jc w:val="left"/>
        <w:rPr/>
      </w:pPr>
      <w:r>
        <w:rPr>
          <w:sz w:val="22"/>
          <w:lang w:val="en-GB"/>
        </w:rPr>
        <w:t>Kind regards,</w:t>
      </w:r>
    </w:p>
    <w:p>
      <w:pPr>
        <w:pStyle w:val="BodyText"/>
        <w:bidi w:val="0"/>
        <w:ind w:hanging="0" w:left="0" w:right="0"/>
        <w:jc w:val="left"/>
        <w:rPr/>
      </w:pPr>
      <w:r>
        <w:rPr>
          <w:b/>
          <w:color w:val="1F497D"/>
          <w:sz w:val="18"/>
          <w:lang w:val="en-GB"/>
        </w:rPr>
        <w:t>European citizens’ initiative team</w:t>
      </w:r>
    </w:p>
    <w:p>
      <w:pPr>
        <w:pStyle w:val="BodyText"/>
        <w:bidi w:val="0"/>
        <w:spacing w:before="0" w:after="100"/>
        <w:ind w:hanging="0" w:left="0" w:right="0"/>
        <w:jc w:val="left"/>
        <w:rPr>
          <w:strike w:val="false"/>
          <w:dstrike w:val="false"/>
          <w:u w:val="none"/>
          <w:effect w:val="none"/>
        </w:rPr>
      </w:pPr>
      <w:r>
        <w:rPr/>
        <w:drawing>
          <wp:inline distT="0" distB="0" distL="0" distR="0">
            <wp:extent cx="1371600" cy="676275"/>
            <wp:effectExtent l="0" t="0" r="0" b="0"/>
            <wp:docPr id="1" name="Bild1" descr="Logo of the European Commission, 12 yellow stars on a blue background arranged in a circle and framed by two light grey graphic elements representing the Berlaymont building, which is the headquarter of the European Commiss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Logo of the European Commission, 12 yellow stars on a blue background arranged in a circle and framed by two light grey graphic elements representing the Berlaymont building, which is the headquarter of the European Commission.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Logo"/>
      <w:bookmarkEnd w:id="0"/>
      <w:r>
        <w:rPr>
          <w:b/>
          <w:strike w:val="false"/>
          <w:dstrike w:val="false"/>
          <w:color w:val="1F497D"/>
          <w:sz w:val="18"/>
          <w:u w:val="none"/>
          <w:effect w:val="none"/>
          <w:lang w:val="en-GB"/>
        </w:rPr>
        <w:br/>
      </w:r>
      <w:r>
        <w:rPr>
          <w:rFonts w:ascii="Verdana;sans-serif" w:hAnsi="Verdana;sans-serif"/>
          <w:b/>
          <w:strike w:val="false"/>
          <w:dstrike w:val="false"/>
          <w:color w:val="000000"/>
          <w:sz w:val="18"/>
          <w:u w:val="none"/>
          <w:effect w:val="none"/>
          <w:lang w:val="en-GB"/>
        </w:rPr>
        <w:t>European Commission</w:t>
        <w:br/>
      </w:r>
      <w:r>
        <w:rPr>
          <w:rFonts w:ascii="Verdana;sans-serif" w:hAnsi="Verdana;sans-serif"/>
          <w:strike w:val="false"/>
          <w:dstrike w:val="false"/>
          <w:color w:val="000000"/>
          <w:sz w:val="18"/>
          <w:u w:val="none"/>
          <w:effect w:val="none"/>
          <w:lang w:val="en-GB"/>
        </w:rPr>
        <w:t>Secretariat General</w:t>
      </w:r>
      <w:r>
        <w:rPr>
          <w:b/>
          <w:strike w:val="false"/>
          <w:dstrike w:val="false"/>
          <w:color w:val="000000"/>
          <w:sz w:val="18"/>
          <w:u w:val="none"/>
          <w:effect w:val="none"/>
          <w:lang w:val="en-GB"/>
        </w:rPr>
        <w:br/>
      </w:r>
      <w:r>
        <w:rPr>
          <w:rFonts w:ascii="Verdana;sans-serif" w:hAnsi="Verdana;sans-serif"/>
          <w:strike w:val="false"/>
          <w:dstrike w:val="false"/>
          <w:color w:val="000000"/>
          <w:sz w:val="18"/>
          <w:u w:val="none"/>
          <w:effect w:val="none"/>
          <w:lang w:val="en-GB"/>
        </w:rPr>
        <w:t xml:space="preserve">Unit C.1 – </w:t>
      </w:r>
      <w:r>
        <w:rPr>
          <w:rFonts w:ascii="Verdana;sans-serif" w:hAnsi="Verdana;sans-serif"/>
          <w:strike w:val="false"/>
          <w:dstrike w:val="false"/>
          <w:sz w:val="18"/>
          <w:u w:val="none"/>
          <w:effect w:val="none"/>
        </w:rPr>
        <w:t>Work Programme &amp; Foresight</w:t>
      </w:r>
    </w:p>
    <w:p>
      <w:pPr>
        <w:pStyle w:val="BodyText"/>
        <w:bidi w:val="0"/>
        <w:ind w:hanging="0" w:left="0" w:right="0"/>
        <w:jc w:val="left"/>
        <w:rPr/>
      </w:pPr>
      <w:r>
        <w:rPr/>
        <w:t>  </w:t>
      </w:r>
    </w:p>
    <w:p>
      <w:pPr>
        <w:pStyle w:val="BodyText"/>
        <w:bidi w:val="0"/>
        <w:ind w:hanging="0" w:left="0" w:right="0"/>
        <w:jc w:val="left"/>
        <w:rPr>
          <w:bdr w:val="single" w:sz="8" w:space="3" w:color="E1E1E1"/>
        </w:rPr>
      </w:pPr>
      <w:r>
        <w:rPr>
          <w:rFonts w:ascii="Calibri;sans-serif" w:hAnsi="Calibri;sans-serif"/>
          <w:b/>
          <w:sz w:val="22"/>
          <w:bdr w:val="single" w:sz="8" w:space="3" w:color="E1E1E1"/>
          <w:lang w:val="en-US"/>
        </w:rPr>
        <w:t>From:</w:t>
      </w:r>
      <w:r>
        <w:rPr>
          <w:bdr w:val="single" w:sz="8" w:space="3" w:color="E1E1E1"/>
        </w:rPr>
        <w:t xml:space="preserve"> </w:t>
      </w:r>
      <w:r>
        <w:rPr>
          <w:rFonts w:ascii="Calibri;sans-serif" w:hAnsi="Calibri;sans-serif"/>
          <w:sz w:val="22"/>
          <w:bdr w:val="single" w:sz="8" w:space="3" w:color="E1E1E1"/>
          <w:lang w:val="en-US"/>
        </w:rPr>
        <w:t xml:space="preserve">Klaus Sambor &lt;klaus.sambor@aon.at&gt; </w:t>
        <w:br/>
      </w:r>
      <w:r>
        <w:rPr>
          <w:rFonts w:ascii="Calibri;sans-serif" w:hAnsi="Calibri;sans-serif"/>
          <w:b/>
          <w:sz w:val="22"/>
          <w:bdr w:val="single" w:sz="8" w:space="3" w:color="E1E1E1"/>
          <w:lang w:val="en-US"/>
        </w:rPr>
        <w:t>Sent:</w:t>
      </w:r>
      <w:r>
        <w:rPr>
          <w:rFonts w:ascii="Calibri;sans-serif" w:hAnsi="Calibri;sans-serif"/>
          <w:sz w:val="22"/>
          <w:bdr w:val="single" w:sz="8" w:space="3" w:color="E1E1E1"/>
          <w:lang w:val="en-US"/>
        </w:rPr>
        <w:t xml:space="preserve"> Friday, November 7, 2025 8:27 AM</w:t>
        <w:br/>
      </w:r>
      <w:r>
        <w:rPr>
          <w:rFonts w:ascii="Calibri;sans-serif" w:hAnsi="Calibri;sans-serif"/>
          <w:b/>
          <w:sz w:val="22"/>
          <w:bdr w:val="single" w:sz="8" w:space="3" w:color="E1E1E1"/>
          <w:lang w:val="en-US"/>
        </w:rPr>
        <w:t>To:</w:t>
      </w:r>
      <w:r>
        <w:rPr>
          <w:rFonts w:ascii="Calibri;sans-serif" w:hAnsi="Calibri;sans-serif"/>
          <w:sz w:val="22"/>
          <w:bdr w:val="single" w:sz="8" w:space="3" w:color="E1E1E1"/>
          <w:lang w:val="en-US"/>
        </w:rPr>
        <w:t xml:space="preserve"> SG ECI &lt;SG-ECI@ec.europa.eu&gt;</w:t>
        <w:br/>
      </w:r>
      <w:r>
        <w:rPr>
          <w:rFonts w:ascii="Calibri;sans-serif" w:hAnsi="Calibri;sans-serif"/>
          <w:b/>
          <w:sz w:val="22"/>
          <w:bdr w:val="single" w:sz="8" w:space="3" w:color="E1E1E1"/>
          <w:lang w:val="en-US"/>
        </w:rPr>
        <w:t>Cc:</w:t>
      </w:r>
      <w:r>
        <w:rPr>
          <w:rFonts w:ascii="Calibri;sans-serif" w:hAnsi="Calibri;sans-serif"/>
          <w:sz w:val="22"/>
          <w:bdr w:val="single" w:sz="8" w:space="3" w:color="E1E1E1"/>
          <w:lang w:val="en-US"/>
        </w:rPr>
        <w:t xml:space="preserve"> franz schaefer &lt;schaefer@mond.at&gt;; Ronald Blaschke &lt;blaschke@grundeinkommen.de&gt;</w:t>
        <w:br/>
      </w:r>
      <w:r>
        <w:rPr>
          <w:rFonts w:ascii="Calibri;sans-serif" w:hAnsi="Calibri;sans-serif"/>
          <w:b/>
          <w:sz w:val="22"/>
          <w:bdr w:val="single" w:sz="8" w:space="3" w:color="E1E1E1"/>
          <w:lang w:val="en-US"/>
        </w:rPr>
        <w:t>Subject:</w:t>
      </w:r>
      <w:r>
        <w:rPr>
          <w:rFonts w:ascii="Calibri;sans-serif" w:hAnsi="Calibri;sans-serif"/>
          <w:sz w:val="22"/>
          <w:bdr w:val="single" w:sz="8" w:space="3" w:color="E1E1E1"/>
          <w:lang w:val="en-US"/>
        </w:rPr>
        <w:t xml:space="preserve"> ECI-UBI</w:t>
      </w:r>
    </w:p>
    <w:p>
      <w:pPr>
        <w:pStyle w:val="BodyText"/>
        <w:bidi w:val="0"/>
        <w:spacing w:lineRule="auto" w:line="276" w:before="0" w:after="140"/>
        <w:jc w:val="left"/>
        <w:rPr/>
      </w:pPr>
      <w:r>
        <w:rPr/>
        <w:t> </w:t>
      </w:r>
    </w:p>
    <w:p>
      <w:pPr>
        <w:pStyle w:val="BodyText"/>
        <w:bidi w:val="0"/>
        <w:spacing w:before="0" w:after="0"/>
        <w:ind w:hanging="0" w:left="0" w:right="0"/>
        <w:jc w:val="left"/>
        <w:rPr>
          <w:b/>
          <w:sz w:val="28"/>
        </w:rPr>
      </w:pPr>
      <w:r>
        <w:rPr>
          <w:b/>
          <w:sz w:val="28"/>
        </w:rPr>
        <w:t>Dear European citizens´ initiative team!</w:t>
      </w:r>
    </w:p>
    <w:p>
      <w:pPr>
        <w:pStyle w:val="BodyText"/>
        <w:bidi w:val="0"/>
        <w:spacing w:before="0" w:after="0"/>
        <w:ind w:hanging="0" w:left="0" w:right="0"/>
        <w:jc w:val="left"/>
        <w:rPr>
          <w:rFonts w:ascii="Verdana;sans-serif" w:hAnsi="Verdana;sans-serif"/>
        </w:rPr>
      </w:pPr>
      <w:r>
        <w:rPr>
          <w:rFonts w:ascii="Verdana;sans-serif" w:hAnsi="Verdana;sans-serif"/>
        </w:rPr>
        <w:t>In our correspondence, I promised that I would provide a more detailed response after our 35th UBI-European video conference (05.11.2025).</w:t>
      </w:r>
    </w:p>
    <w:p>
      <w:pPr>
        <w:pStyle w:val="BodyText"/>
        <w:bidi w:val="0"/>
        <w:spacing w:before="0" w:after="0"/>
        <w:ind w:hanging="0" w:left="0" w:right="0"/>
        <w:jc w:val="left"/>
        <w:rPr>
          <w:rFonts w:ascii="Verdana;sans-serif" w:hAnsi="Verdana;sans-serif"/>
        </w:rPr>
      </w:pPr>
      <w:r>
        <w:rPr>
          <w:rFonts w:ascii="Verdana;sans-serif" w:hAnsi="Verdana;sans-serif"/>
        </w:rPr>
        <w:t xml:space="preserve">Unfortunately, we did not achieve everything I had hoped in that video conference. A number of points were agreed upon, but some very important ones were postponed to the 36th UBI-European Initiative video conference, which will take place on 10th December 2025. I would therefore like to send you this ‘interim report’, see </w:t>
      </w:r>
      <w:r>
        <w:rPr>
          <w:rFonts w:ascii="Verdana;sans-serif" w:hAnsi="Verdana;sans-serif"/>
          <w:b/>
        </w:rPr>
        <w:t>Att. b</w:t>
      </w:r>
      <w:r>
        <w:rPr>
          <w:rFonts w:ascii="Verdana;sans-serif" w:hAnsi="Verdana;sans-serif"/>
        </w:rPr>
        <w:t>.</w:t>
      </w:r>
    </w:p>
    <w:p>
      <w:pPr>
        <w:pStyle w:val="BodyText"/>
        <w:bidi w:val="0"/>
        <w:spacing w:before="0" w:after="0"/>
        <w:ind w:hanging="0" w:left="0" w:right="0"/>
        <w:jc w:val="left"/>
        <w:rPr>
          <w:rFonts w:ascii="Verdana;sans-serif" w:hAnsi="Verdana;sans-serif"/>
        </w:rPr>
      </w:pPr>
      <w:r>
        <w:rPr>
          <w:rFonts w:ascii="Verdana;sans-serif" w:hAnsi="Verdana;sans-serif"/>
        </w:rPr>
        <w:t>Best regards</w:t>
      </w:r>
    </w:p>
    <w:p>
      <w:pPr>
        <w:pStyle w:val="BodyText"/>
        <w:bidi w:val="0"/>
        <w:spacing w:before="0" w:after="0"/>
        <w:ind w:hanging="0" w:left="0" w:right="0"/>
        <w:jc w:val="left"/>
        <w:rPr>
          <w:rFonts w:ascii="Verdana;sans-serif" w:hAnsi="Verdana;sans-serif"/>
        </w:rPr>
      </w:pPr>
      <w:r>
        <w:rPr>
          <w:rFonts w:ascii="Verdana;sans-serif" w:hAnsi="Verdana;sans-serif"/>
        </w:rPr>
        <w:t>Klaus Sambor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altName w:val="sans-serif"/>
    <w:charset w:val="00"/>
    <w:family w:val="roman"/>
    <w:pitch w:val="variable"/>
  </w:font>
  <w:font w:name="Calibri">
    <w:altName w:val="sans-serif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de-A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de-AT" w:eastAsia="zh-CN" w:bidi="hi-IN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LibreOffice/25.2.6.2$Windows_X86_64 LibreOffice_project/729c5bfe710f5eb71ed3bbde9e06a6065e9c6c5d</Application>
  <AppVersion>15.0000</AppVersion>
  <Pages>1</Pages>
  <Words>135</Words>
  <Characters>801</Characters>
  <CharactersWithSpaces>930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2025-11-12T18:35:30Z</dcterms:created>
  <dc:creator/>
  <dc:description/>
  <dc:language>de-AT</dc:language>
  <cp:lastModifiedBy/>
  <dcterms:modified xsi:type="dcterms:W3CDTF">2025-11-16T22:42:32Z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